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56A4" w:rsidRDefault="00C215FA">
      <w:pPr>
        <w:rPr>
          <w:rFonts w:ascii="Arial" w:hAnsi="Arial" w:cs="Arial"/>
          <w:b/>
        </w:rPr>
      </w:pPr>
      <w:r w:rsidRPr="00C215FA">
        <w:rPr>
          <w:rFonts w:ascii="Arial" w:hAnsi="Arial" w:cs="Arial"/>
          <w:b/>
        </w:rPr>
        <w:t>Trans-Pennine Upgrade Programme</w:t>
      </w:r>
    </w:p>
    <w:p w:rsidR="00C215FA" w:rsidRDefault="00C215FA">
      <w:pPr>
        <w:rPr>
          <w:rFonts w:ascii="Arial" w:hAnsi="Arial" w:cs="Arial"/>
        </w:rPr>
      </w:pPr>
      <w:r>
        <w:rPr>
          <w:rFonts w:ascii="Arial" w:hAnsi="Arial" w:cs="Arial"/>
        </w:rPr>
        <w:t xml:space="preserve">This </w:t>
      </w:r>
      <w:r w:rsidR="009C693B">
        <w:rPr>
          <w:rFonts w:ascii="Arial" w:hAnsi="Arial" w:cs="Arial"/>
        </w:rPr>
        <w:t>scheme aims</w:t>
      </w:r>
      <w:r>
        <w:rPr>
          <w:rFonts w:ascii="Arial" w:hAnsi="Arial" w:cs="Arial"/>
        </w:rPr>
        <w:t xml:space="preserve"> to </w:t>
      </w:r>
      <w:r w:rsidR="009C693B">
        <w:rPr>
          <w:rFonts w:ascii="Arial" w:hAnsi="Arial" w:cs="Arial"/>
        </w:rPr>
        <w:t xml:space="preserve">support economic growth by reducing journey times between Manchester and Sheffield. The scheme will reduce delays by providing a network better able to deal with increased congestion following collisions and incidents; provide more reliable journey times to key locations </w:t>
      </w:r>
      <w:proofErr w:type="spellStart"/>
      <w:r w:rsidR="009C693B">
        <w:rPr>
          <w:rFonts w:ascii="Arial" w:hAnsi="Arial" w:cs="Arial"/>
        </w:rPr>
        <w:t>ie</w:t>
      </w:r>
      <w:proofErr w:type="spellEnd"/>
      <w:r w:rsidR="009C693B">
        <w:rPr>
          <w:rFonts w:ascii="Arial" w:hAnsi="Arial" w:cs="Arial"/>
        </w:rPr>
        <w:t xml:space="preserve"> Manchester Airport and improve safety along the whole route.</w:t>
      </w:r>
    </w:p>
    <w:p w:rsidR="00F330EC" w:rsidRDefault="00F330EC">
      <w:pPr>
        <w:rPr>
          <w:rFonts w:ascii="Arial" w:hAnsi="Arial" w:cs="Arial"/>
        </w:rPr>
      </w:pPr>
      <w:r>
        <w:rPr>
          <w:rFonts w:ascii="Arial" w:hAnsi="Arial" w:cs="Arial"/>
        </w:rPr>
        <w:t>The elements of this scheme are as follows:</w:t>
      </w:r>
    </w:p>
    <w:p w:rsidR="00C215FA" w:rsidRDefault="00C215FA" w:rsidP="00C215FA">
      <w:pPr>
        <w:pStyle w:val="ListParagraph"/>
        <w:numPr>
          <w:ilvl w:val="0"/>
          <w:numId w:val="1"/>
        </w:numPr>
        <w:rPr>
          <w:rFonts w:ascii="Arial" w:hAnsi="Arial" w:cs="Arial"/>
        </w:rPr>
      </w:pPr>
      <w:r w:rsidRPr="00C215FA">
        <w:rPr>
          <w:rFonts w:ascii="Arial" w:hAnsi="Arial" w:cs="Arial"/>
        </w:rPr>
        <w:t>Mottram Moor Link Road – a dual carriageway link from the M67 terminal roundabout to a junction at A57(T) Mottram Moor</w:t>
      </w:r>
    </w:p>
    <w:p w:rsidR="00C215FA" w:rsidRDefault="00C215FA" w:rsidP="00C215FA">
      <w:pPr>
        <w:pStyle w:val="ListParagraph"/>
        <w:numPr>
          <w:ilvl w:val="0"/>
          <w:numId w:val="1"/>
        </w:numPr>
        <w:rPr>
          <w:rFonts w:ascii="Arial" w:hAnsi="Arial" w:cs="Arial"/>
        </w:rPr>
      </w:pPr>
      <w:proofErr w:type="gramStart"/>
      <w:r>
        <w:rPr>
          <w:rFonts w:ascii="Arial" w:hAnsi="Arial" w:cs="Arial"/>
        </w:rPr>
        <w:t>A57(</w:t>
      </w:r>
      <w:proofErr w:type="gramEnd"/>
      <w:r>
        <w:rPr>
          <w:rFonts w:ascii="Arial" w:hAnsi="Arial" w:cs="Arial"/>
        </w:rPr>
        <w:t xml:space="preserve">T) to A57 Link road – a single carriageway link from the A57 at Mottram Moor to a junction on the A57 at Brookfield bypassing the existing A628/A57 and A57 Woolley Lane/Woolley </w:t>
      </w:r>
      <w:r w:rsidR="00A4515C">
        <w:rPr>
          <w:rFonts w:ascii="Arial" w:hAnsi="Arial" w:cs="Arial"/>
        </w:rPr>
        <w:t>Bridge Road junctions.</w:t>
      </w:r>
    </w:p>
    <w:p w:rsidR="00A4515C" w:rsidRDefault="00A4515C" w:rsidP="00C215FA">
      <w:pPr>
        <w:pStyle w:val="ListParagraph"/>
        <w:numPr>
          <w:ilvl w:val="0"/>
          <w:numId w:val="1"/>
        </w:numPr>
        <w:rPr>
          <w:rFonts w:ascii="Arial" w:hAnsi="Arial" w:cs="Arial"/>
        </w:rPr>
      </w:pPr>
      <w:r>
        <w:rPr>
          <w:rFonts w:ascii="Arial" w:hAnsi="Arial" w:cs="Arial"/>
        </w:rPr>
        <w:t>A61 Dualling – a dual carriageway on the A61 between the A616 roundabout and junction 36 of the M1 and in addition to this work will be done at the Westwood Roundabout to reduce congestion and improve traffic flows.</w:t>
      </w:r>
    </w:p>
    <w:p w:rsidR="00A4515C" w:rsidRDefault="00A4515C" w:rsidP="00C215FA">
      <w:pPr>
        <w:pStyle w:val="ListParagraph"/>
        <w:numPr>
          <w:ilvl w:val="0"/>
          <w:numId w:val="1"/>
        </w:numPr>
        <w:rPr>
          <w:rFonts w:ascii="Arial" w:hAnsi="Arial" w:cs="Arial"/>
        </w:rPr>
      </w:pPr>
      <w:r>
        <w:rPr>
          <w:rFonts w:ascii="Arial" w:hAnsi="Arial" w:cs="Arial"/>
        </w:rPr>
        <w:t xml:space="preserve">Safety and technology improvements – safety measures focused on addressing collisions along the whole route and technology measures to provide driver </w:t>
      </w:r>
      <w:bookmarkStart w:id="0" w:name="_GoBack"/>
      <w:bookmarkEnd w:id="0"/>
      <w:r>
        <w:rPr>
          <w:rFonts w:ascii="Arial" w:hAnsi="Arial" w:cs="Arial"/>
        </w:rPr>
        <w:t>information and inform route choices.</w:t>
      </w:r>
    </w:p>
    <w:p w:rsidR="009C693B" w:rsidRDefault="009C693B" w:rsidP="00C215FA">
      <w:pPr>
        <w:pStyle w:val="ListParagraph"/>
        <w:numPr>
          <w:ilvl w:val="0"/>
          <w:numId w:val="1"/>
        </w:numPr>
        <w:rPr>
          <w:rFonts w:ascii="Arial" w:hAnsi="Arial" w:cs="Arial"/>
        </w:rPr>
      </w:pPr>
      <w:r>
        <w:rPr>
          <w:rFonts w:ascii="Arial" w:hAnsi="Arial" w:cs="Arial"/>
        </w:rPr>
        <w:t>A628 Climbing Lanes – two overtaking lanes on the A628 near Woodhead Bridge and near Salters Brook Bridge.</w:t>
      </w:r>
    </w:p>
    <w:p w:rsidR="00A4515C" w:rsidRPr="00C215FA" w:rsidRDefault="00A4515C" w:rsidP="00A4515C">
      <w:pPr>
        <w:pStyle w:val="ListParagraph"/>
        <w:rPr>
          <w:rFonts w:ascii="Arial" w:hAnsi="Arial" w:cs="Arial"/>
        </w:rPr>
      </w:pPr>
    </w:p>
    <w:p w:rsidR="00C215FA" w:rsidRPr="00C215FA" w:rsidRDefault="00A4515C">
      <w:pPr>
        <w:rPr>
          <w:rFonts w:ascii="Arial" w:hAnsi="Arial" w:cs="Arial"/>
        </w:rPr>
      </w:pPr>
      <w:r w:rsidRPr="00564F01">
        <w:rPr>
          <w:rFonts w:ascii="Arial" w:hAnsi="Arial" w:cs="Arial"/>
          <w:noProof/>
          <w:lang w:eastAsia="en-GB"/>
        </w:rPr>
        <w:drawing>
          <wp:inline distT="0" distB="0" distL="0" distR="0" wp14:anchorId="07C29164" wp14:editId="4E505A1B">
            <wp:extent cx="5731510" cy="3539522"/>
            <wp:effectExtent l="0" t="0" r="254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31510" cy="3539522"/>
                    </a:xfrm>
                    <a:prstGeom prst="rect">
                      <a:avLst/>
                    </a:prstGeom>
                    <a:noFill/>
                    <a:ln>
                      <a:noFill/>
                    </a:ln>
                  </pic:spPr>
                </pic:pic>
              </a:graphicData>
            </a:graphic>
          </wp:inline>
        </w:drawing>
      </w:r>
    </w:p>
    <w:sectPr w:rsidR="00C215FA" w:rsidRPr="00C215F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1C1FC6"/>
    <w:multiLevelType w:val="hybridMultilevel"/>
    <w:tmpl w:val="60E0F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3"/>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15FA"/>
    <w:rsid w:val="003C6AAF"/>
    <w:rsid w:val="009C693B"/>
    <w:rsid w:val="00A4515C"/>
    <w:rsid w:val="00C04F6A"/>
    <w:rsid w:val="00C215FA"/>
    <w:rsid w:val="00C87681"/>
    <w:rsid w:val="00F330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215FA"/>
    <w:pPr>
      <w:ind w:left="720"/>
      <w:contextualSpacing/>
    </w:pPr>
  </w:style>
  <w:style w:type="paragraph" w:styleId="BalloonText">
    <w:name w:val="Balloon Text"/>
    <w:basedOn w:val="Normal"/>
    <w:link w:val="BalloonTextChar"/>
    <w:uiPriority w:val="99"/>
    <w:semiHidden/>
    <w:unhideWhenUsed/>
    <w:rsid w:val="00A4515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4515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215FA"/>
    <w:pPr>
      <w:ind w:left="720"/>
      <w:contextualSpacing/>
    </w:pPr>
  </w:style>
  <w:style w:type="paragraph" w:styleId="BalloonText">
    <w:name w:val="Balloon Text"/>
    <w:basedOn w:val="Normal"/>
    <w:link w:val="BalloonTextChar"/>
    <w:uiPriority w:val="99"/>
    <w:semiHidden/>
    <w:unhideWhenUsed/>
    <w:rsid w:val="00A4515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4515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3F17BA03.dotm</Template>
  <TotalTime>0</TotalTime>
  <Pages>1</Pages>
  <Words>189</Words>
  <Characters>1080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Highways Agency</Company>
  <LinksUpToDate>false</LinksUpToDate>
  <CharactersWithSpaces>1267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Poytress, Alison</dc:creator>
  <cp:lastModifiedBy>Simpson, Emma</cp:lastModifiedBy>
  <cp:revision>2</cp:revision>
  <dcterms:created xsi:type="dcterms:W3CDTF">2017-10-12T13:40:00Z</dcterms:created>
  <dcterms:modified xsi:type="dcterms:W3CDTF">2017-10-12T13:40:00Z</dcterms:modified>
</cp:coreProperties>
</file>